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297" w:rsidRDefault="00E52297" w:rsidP="003B44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/>
          <w:b/>
          <w:sz w:val="28"/>
          <w:szCs w:val="28"/>
          <w:u w:val="single"/>
          <w:lang w:val="en-US"/>
        </w:rPr>
      </w:pPr>
      <w:r>
        <w:rPr>
          <w:rFonts w:ascii="Times New Roman" w:hAnsi="Times New Roman"/>
          <w:b/>
          <w:sz w:val="28"/>
          <w:szCs w:val="28"/>
          <w:u w:val="single"/>
        </w:rPr>
        <w:t>Порядок получения консультаций и информирования</w:t>
      </w:r>
    </w:p>
    <w:p w:rsidR="00E52297" w:rsidRPr="0094350F" w:rsidRDefault="00E52297" w:rsidP="003B44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/>
          <w:b/>
          <w:sz w:val="28"/>
          <w:szCs w:val="28"/>
          <w:u w:val="single"/>
        </w:rPr>
      </w:pPr>
      <w:r>
        <w:rPr>
          <w:b/>
          <w:szCs w:val="26"/>
        </w:rPr>
        <w:t>(</w:t>
      </w:r>
      <w:r w:rsidRPr="003B440D">
        <w:rPr>
          <w:b/>
          <w:szCs w:val="26"/>
        </w:rPr>
        <w:t>Приказ Минтранса России от 28.03.2013 № 107</w:t>
      </w:r>
      <w:r>
        <w:rPr>
          <w:b/>
          <w:szCs w:val="26"/>
        </w:rPr>
        <w:t>)</w:t>
      </w:r>
    </w:p>
    <w:p w:rsidR="00E52297" w:rsidRPr="0094350F" w:rsidRDefault="00E52297" w:rsidP="003B44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/>
          <w:b/>
          <w:sz w:val="28"/>
        </w:rPr>
      </w:pPr>
    </w:p>
    <w:p w:rsidR="00E52297" w:rsidRPr="0094350F" w:rsidRDefault="00E52297" w:rsidP="009435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 w:rsidRPr="0094350F">
        <w:rPr>
          <w:rFonts w:ascii="Times New Roman" w:hAnsi="Times New Roman"/>
          <w:sz w:val="24"/>
        </w:rPr>
        <w:t>6. Информирование по вопросам предоставления государственной услуги осуществляется с использованием средств почтовой, телефонной и факсимильной связи, электронной почты, при личном обращении, а также посредством информационно-телекоммуникационных сетей общего пользования, в том числе сети Интернет, публикации в средствах массовой информации, издания информационных материалов (брошюр, буклетов).</w:t>
      </w:r>
    </w:p>
    <w:p w:rsidR="00E52297" w:rsidRPr="0094350F" w:rsidRDefault="00E52297" w:rsidP="009435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 w:rsidRPr="0094350F">
        <w:rPr>
          <w:rFonts w:ascii="Times New Roman" w:hAnsi="Times New Roman"/>
          <w:sz w:val="24"/>
        </w:rPr>
        <w:t>По вопросам предоставления государственной услуги и получения сведений о ходе предоставления государственной услуги заявители и заинтересованные лица могут получить информацию с использованием федеральной государственной информационной системы "Единый портал государственных и муниципальных услуг" на сайте: www.gosuslugi.ru</w:t>
      </w:r>
    </w:p>
    <w:p w:rsidR="00E52297" w:rsidRDefault="00E52297" w:rsidP="009435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</w:p>
    <w:p w:rsidR="00E52297" w:rsidRPr="0094350F" w:rsidRDefault="00E52297" w:rsidP="009435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 w:rsidRPr="0094350F">
        <w:rPr>
          <w:rFonts w:ascii="Times New Roman" w:hAnsi="Times New Roman"/>
          <w:sz w:val="24"/>
        </w:rPr>
        <w:t>39. Информирование о ходе предоставления государственной услуги может осуществляться должностными лицами при личном обращении заявителя, с использованием телефонной связи или в случае подачи заявления через Портал посредством сети Интернет через личный кабинет заявителя на Портале.</w:t>
      </w:r>
    </w:p>
    <w:p w:rsidR="00E52297" w:rsidRPr="0094350F" w:rsidRDefault="00E52297" w:rsidP="009435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 w:rsidRPr="0094350F">
        <w:rPr>
          <w:rFonts w:ascii="Times New Roman" w:hAnsi="Times New Roman"/>
          <w:sz w:val="24"/>
        </w:rPr>
        <w:t>40. Заявитель, обратившийся с заявлением и документами, необходимыми для предоставления государственной услуги, посредством сети Интернет через Портал в обязательном порядке информируется через личный кабинет заявителя на Портале:</w:t>
      </w:r>
    </w:p>
    <w:p w:rsidR="00E52297" w:rsidRPr="0094350F" w:rsidRDefault="00E52297" w:rsidP="009435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 w:rsidRPr="0094350F">
        <w:rPr>
          <w:rFonts w:ascii="Times New Roman" w:hAnsi="Times New Roman"/>
          <w:sz w:val="24"/>
        </w:rPr>
        <w:t>о регистрационном номере и дате регистрации заявления либо об отказе в регистрации;</w:t>
      </w:r>
    </w:p>
    <w:p w:rsidR="00E52297" w:rsidRPr="0094350F" w:rsidRDefault="00E52297" w:rsidP="009435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 w:rsidRPr="0094350F">
        <w:rPr>
          <w:rFonts w:ascii="Times New Roman" w:hAnsi="Times New Roman"/>
          <w:sz w:val="24"/>
        </w:rPr>
        <w:t>о необходимости проведения оценки технического состояния автомобильных дорог, их укрепления или принятия специальных мер по обустройству автомобильных дорог, их участков, а также пересекающих автомобильную дорогу сооружений и инженерных коммуникаций;</w:t>
      </w:r>
    </w:p>
    <w:p w:rsidR="00E52297" w:rsidRPr="0094350F" w:rsidRDefault="00E52297" w:rsidP="009435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 w:rsidRPr="0094350F">
        <w:rPr>
          <w:rFonts w:ascii="Times New Roman" w:hAnsi="Times New Roman"/>
          <w:sz w:val="24"/>
        </w:rPr>
        <w:t>об отказе в предоставлении государственной услуги;</w:t>
      </w:r>
    </w:p>
    <w:p w:rsidR="00E52297" w:rsidRPr="0094350F" w:rsidRDefault="00E52297" w:rsidP="009435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 w:rsidRPr="0094350F">
        <w:rPr>
          <w:rFonts w:ascii="Times New Roman" w:hAnsi="Times New Roman"/>
          <w:sz w:val="24"/>
        </w:rPr>
        <w:t>о готовности специального разрешения к выдаче.</w:t>
      </w:r>
    </w:p>
    <w:p w:rsidR="00E52297" w:rsidRPr="0094350F" w:rsidRDefault="00E52297" w:rsidP="009435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 w:rsidRPr="0094350F">
        <w:rPr>
          <w:rFonts w:ascii="Times New Roman" w:hAnsi="Times New Roman"/>
          <w:sz w:val="24"/>
        </w:rPr>
        <w:t>В иных случаях данная информация сообщается заявителю при его обращении в Росавтодор или учреждение.</w:t>
      </w:r>
    </w:p>
    <w:p w:rsidR="00E52297" w:rsidRPr="0094350F" w:rsidRDefault="00E52297" w:rsidP="009435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 w:rsidRPr="0094350F">
        <w:rPr>
          <w:rFonts w:ascii="Times New Roman" w:hAnsi="Times New Roman"/>
          <w:sz w:val="24"/>
        </w:rPr>
        <w:t>41. В случае отказа в предоставлении государственной услуги и невозможности перевозки груза в сроки, указанные в заявлении, заявитель уведомляется в письменной форме.</w:t>
      </w:r>
    </w:p>
    <w:p w:rsidR="00E52297" w:rsidRPr="0094350F" w:rsidRDefault="00E52297" w:rsidP="009435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 w:rsidRPr="0094350F">
        <w:rPr>
          <w:rFonts w:ascii="Times New Roman" w:hAnsi="Times New Roman"/>
          <w:sz w:val="24"/>
        </w:rPr>
        <w:t>42. С даты приема заявления заявитель имеет право на получение информации о ходе предоставления государственной услуги посредством обращения по телефону, сети Интернет или посредством личного посещения.</w:t>
      </w:r>
    </w:p>
    <w:p w:rsidR="00E52297" w:rsidRPr="0094350F" w:rsidRDefault="00E52297" w:rsidP="009435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 w:rsidRPr="0094350F">
        <w:rPr>
          <w:rFonts w:ascii="Times New Roman" w:hAnsi="Times New Roman"/>
          <w:sz w:val="24"/>
        </w:rPr>
        <w:t>43. Письменные обращения заинтересованных лиц или заявителей рассматриваются должностными лицами с учетом времени подготовки ответа в срок, не превышающий 30 дней.</w:t>
      </w:r>
    </w:p>
    <w:p w:rsidR="00E52297" w:rsidRPr="0094350F" w:rsidRDefault="00E52297" w:rsidP="009435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</w:p>
    <w:sectPr w:rsidR="00E52297" w:rsidRPr="0094350F" w:rsidSect="000C4949">
      <w:pgSz w:w="11906" w:h="16838"/>
      <w:pgMar w:top="851" w:right="85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5E70"/>
    <w:rsid w:val="00075088"/>
    <w:rsid w:val="000C4949"/>
    <w:rsid w:val="003B440D"/>
    <w:rsid w:val="007F67A5"/>
    <w:rsid w:val="008C3B10"/>
    <w:rsid w:val="0094350F"/>
    <w:rsid w:val="00AB5E70"/>
    <w:rsid w:val="00D015D0"/>
    <w:rsid w:val="00D73DDF"/>
    <w:rsid w:val="00D762B2"/>
    <w:rsid w:val="00E52297"/>
    <w:rsid w:val="00F32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E7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1</Pages>
  <Words>358</Words>
  <Characters>2044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Исчерпывающий перечень оснований для отказа в приеме заявления и документов, необходимых для предоставления государственной услуги</dc:title>
  <dc:subject/>
  <dc:creator>andreevagn</dc:creator>
  <cp:keywords/>
  <dc:description/>
  <cp:lastModifiedBy>Gabarit1</cp:lastModifiedBy>
  <cp:revision>3</cp:revision>
  <dcterms:created xsi:type="dcterms:W3CDTF">2015-07-22T11:42:00Z</dcterms:created>
  <dcterms:modified xsi:type="dcterms:W3CDTF">2015-07-22T11:52:00Z</dcterms:modified>
</cp:coreProperties>
</file>