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ourier New" w:hAnsi="Courier New" w:cs="Courier New"/>
          <w:b/>
          <w:sz w:val="32"/>
          <w:u w:val="single"/>
        </w:rPr>
      </w:pPr>
      <w:bookmarkStart w:id="0" w:name="_GoBack"/>
      <w:bookmarkEnd w:id="0"/>
      <w:r w:rsidRPr="002B7108">
        <w:rPr>
          <w:rFonts w:ascii="Courier New" w:hAnsi="Courier New" w:cs="Courier New"/>
          <w:b/>
          <w:sz w:val="32"/>
          <w:u w:val="single"/>
        </w:rPr>
        <w:t>Срок предоставления государственной услуги</w:t>
      </w:r>
    </w:p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ourier New" w:hAnsi="Courier New" w:cs="Courier New"/>
          <w:b/>
          <w:sz w:val="32"/>
          <w:u w:val="single"/>
        </w:rPr>
      </w:pPr>
    </w:p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6"/>
          <w:szCs w:val="26"/>
        </w:rPr>
      </w:pPr>
      <w:r w:rsidRPr="002B7108">
        <w:rPr>
          <w:rFonts w:ascii="Courier New" w:hAnsi="Courier New" w:cs="Courier New"/>
          <w:sz w:val="26"/>
          <w:szCs w:val="26"/>
        </w:rPr>
        <w:t xml:space="preserve">В случае, если требуется согласование маршрута транспортного средства, осуществляющего перевозки тяжеловесных грузов, только владельцев автомобильных дорог, по которым проходит такой маршрут (далее - владельцы автомобильных дорог), и при наличии соответствующих согласований государственная услуга </w:t>
      </w:r>
      <w:r w:rsidRPr="002B7108">
        <w:rPr>
          <w:rFonts w:ascii="Courier New" w:hAnsi="Courier New" w:cs="Courier New"/>
          <w:b/>
          <w:sz w:val="26"/>
          <w:szCs w:val="26"/>
        </w:rPr>
        <w:t>предоставляется в срок, не превышающий 11 рабочих дней</w:t>
      </w:r>
      <w:r w:rsidRPr="002B7108">
        <w:rPr>
          <w:rFonts w:ascii="Courier New" w:hAnsi="Courier New" w:cs="Courier New"/>
          <w:sz w:val="26"/>
          <w:szCs w:val="26"/>
        </w:rPr>
        <w:t xml:space="preserve"> с даты регистрации заявления, в случае необходимости согласования маршрута транспортного средства, осуществляющего перевозки тяжеловесных и (или) крупногабаритных грузов, с органами управления Государственной инспекции безопасности дорожного движения Министерства внутренних дел Российской Федерации (далее - Госавтоинспекция) государственная услуга </w:t>
      </w:r>
      <w:r w:rsidRPr="002B7108">
        <w:rPr>
          <w:rFonts w:ascii="Courier New" w:hAnsi="Courier New" w:cs="Courier New"/>
          <w:b/>
          <w:sz w:val="26"/>
          <w:szCs w:val="26"/>
        </w:rPr>
        <w:t>предоставляется в течение 15 рабочих</w:t>
      </w:r>
      <w:r w:rsidRPr="002B7108">
        <w:rPr>
          <w:rFonts w:ascii="Courier New" w:hAnsi="Courier New" w:cs="Courier New"/>
          <w:sz w:val="26"/>
          <w:szCs w:val="26"/>
        </w:rPr>
        <w:t xml:space="preserve"> дней с даты регистрации заявления.</w:t>
      </w:r>
    </w:p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6"/>
          <w:szCs w:val="26"/>
        </w:rPr>
      </w:pPr>
      <w:r w:rsidRPr="002B7108">
        <w:rPr>
          <w:rFonts w:ascii="Courier New" w:hAnsi="Courier New" w:cs="Courier New"/>
          <w:sz w:val="26"/>
          <w:szCs w:val="26"/>
        </w:rPr>
        <w:t>В случае,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предоставления государственной услуги увеличивается на срок проведения указанных мероприятий.</w:t>
      </w:r>
    </w:p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6"/>
          <w:szCs w:val="26"/>
        </w:rPr>
      </w:pPr>
      <w:r w:rsidRPr="002B7108">
        <w:rPr>
          <w:rFonts w:ascii="Courier New" w:hAnsi="Courier New" w:cs="Courier New"/>
          <w:sz w:val="26"/>
          <w:szCs w:val="26"/>
        </w:rPr>
        <w:t>В случае отсутствия возможности использования факсимильной связи, федеральной государственной информационной системы "Единый портал государственных и муниципальных услуг" (далее - Портал) и (или) единой системы межведомственного электронного взаимодействия, срок предоставления государственной услуги увеличивается на срок доставки документов Почтой России.</w:t>
      </w:r>
    </w:p>
    <w:p w:rsidR="003972CB" w:rsidRPr="002B7108" w:rsidRDefault="003972CB" w:rsidP="00A968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4"/>
        </w:rPr>
      </w:pPr>
    </w:p>
    <w:p w:rsidR="003972CB" w:rsidRPr="002B7108" w:rsidRDefault="003972CB">
      <w:pPr>
        <w:rPr>
          <w:rFonts w:ascii="Courier New" w:hAnsi="Courier New" w:cs="Courier New"/>
          <w:sz w:val="24"/>
        </w:rPr>
      </w:pPr>
    </w:p>
    <w:p w:rsidR="003972CB" w:rsidRPr="002B7108" w:rsidRDefault="003972CB">
      <w:pPr>
        <w:rPr>
          <w:sz w:val="24"/>
        </w:rPr>
      </w:pPr>
    </w:p>
    <w:sectPr w:rsidR="003972CB" w:rsidRPr="002B7108" w:rsidSect="008C3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88"/>
    <w:rsid w:val="002B7108"/>
    <w:rsid w:val="003972CB"/>
    <w:rsid w:val="007B70FC"/>
    <w:rsid w:val="008C3B10"/>
    <w:rsid w:val="00A96888"/>
    <w:rsid w:val="00BB1235"/>
    <w:rsid w:val="00C6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330B9F-D6F8-4CA8-B599-33B4B642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8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Срок предоставления государственной услуги</vt:lpstr>
    </vt:vector>
  </TitlesOfParts>
  <Company>Hewlett-Packard Company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Срок предоставления государственной услуги</dc:title>
  <dc:subject/>
  <dc:creator>andreevagn</dc:creator>
  <cp:keywords/>
  <dc:description/>
  <cp:lastModifiedBy>Александр Н. Полянский</cp:lastModifiedBy>
  <cp:revision>2</cp:revision>
  <dcterms:created xsi:type="dcterms:W3CDTF">2019-05-16T08:23:00Z</dcterms:created>
  <dcterms:modified xsi:type="dcterms:W3CDTF">2019-05-16T08:23:00Z</dcterms:modified>
</cp:coreProperties>
</file>